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F3" w:rsidRPr="00362734" w:rsidRDefault="002455F3" w:rsidP="00D32005">
      <w:pPr>
        <w:widowControl/>
        <w:autoSpaceDE/>
        <w:autoSpaceDN/>
        <w:adjustRightInd/>
        <w:rPr>
          <w:b/>
          <w:color w:val="002060"/>
          <w:spacing w:val="20"/>
          <w:sz w:val="28"/>
          <w:szCs w:val="28"/>
        </w:rPr>
      </w:pPr>
      <w:bookmarkStart w:id="0" w:name="_GoBack"/>
      <w:bookmarkEnd w:id="0"/>
      <w:r>
        <w:rPr>
          <w:b/>
          <w:noProof/>
          <w:color w:val="002060"/>
          <w:spacing w:val="20"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5753100</wp:posOffset>
            </wp:positionH>
            <wp:positionV relativeFrom="page">
              <wp:posOffset>314960</wp:posOffset>
            </wp:positionV>
            <wp:extent cx="933450" cy="413385"/>
            <wp:effectExtent l="19050" t="0" r="0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5F3" w:rsidRPr="00976361" w:rsidRDefault="002455F3" w:rsidP="002455F3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1515" cy="79502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252"/>
      </w:tblGrid>
      <w:tr w:rsidR="002455F3" w:rsidRPr="00976361" w:rsidTr="00AB7C7B">
        <w:tc>
          <w:tcPr>
            <w:tcW w:w="10314" w:type="dxa"/>
            <w:gridSpan w:val="2"/>
            <w:shd w:val="clear" w:color="auto" w:fill="auto"/>
          </w:tcPr>
          <w:p w:rsidR="002455F3" w:rsidRPr="00623DAB" w:rsidRDefault="002455F3" w:rsidP="00AB7C7B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color w:val="002060"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МИНИСТ</w:t>
            </w:r>
            <w:r>
              <w:rPr>
                <w:b/>
                <w:color w:val="002060"/>
                <w:sz w:val="32"/>
                <w:szCs w:val="32"/>
              </w:rPr>
              <w:t>Е</w:t>
            </w:r>
            <w:r w:rsidRPr="00623DAB">
              <w:rPr>
                <w:b/>
                <w:color w:val="002060"/>
                <w:sz w:val="32"/>
                <w:szCs w:val="32"/>
              </w:rPr>
              <w:t>Р</w:t>
            </w:r>
            <w:r>
              <w:rPr>
                <w:b/>
                <w:color w:val="002060"/>
                <w:sz w:val="32"/>
                <w:szCs w:val="32"/>
              </w:rPr>
              <w:t>СТВО ОБРАЗОВАНИЯ</w:t>
            </w:r>
            <w:r w:rsidRPr="00623DAB">
              <w:rPr>
                <w:b/>
                <w:color w:val="002060"/>
                <w:sz w:val="32"/>
                <w:szCs w:val="32"/>
              </w:rPr>
              <w:t xml:space="preserve"> </w:t>
            </w:r>
          </w:p>
          <w:p w:rsidR="002455F3" w:rsidRPr="00976361" w:rsidRDefault="002455F3" w:rsidP="00AB7C7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</w:t>
            </w:r>
            <w:r w:rsidRPr="00976361">
              <w:rPr>
                <w:b/>
                <w:color w:val="002060"/>
                <w:sz w:val="32"/>
                <w:szCs w:val="32"/>
              </w:rPr>
              <w:t>МОСКОВСКОЙ ОБЛАСТИ</w:t>
            </w:r>
            <w:r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2455F3" w:rsidRPr="003D6ABF" w:rsidTr="00AB7C7B">
        <w:tc>
          <w:tcPr>
            <w:tcW w:w="6062" w:type="dxa"/>
          </w:tcPr>
          <w:p w:rsidR="002455F3" w:rsidRPr="003D6ABF" w:rsidRDefault="002455F3" w:rsidP="00AB7C7B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noProof/>
                <w:sz w:val="18"/>
                <w:szCs w:val="18"/>
              </w:rPr>
            </w:pPr>
            <w:r w:rsidRPr="003D6ABF">
              <w:rPr>
                <w:noProof/>
                <w:sz w:val="18"/>
                <w:szCs w:val="18"/>
              </w:rPr>
              <w:t>бульвар Строителей,  д. 1, г. Красногорск-7, Московская область, 143407</w:t>
            </w:r>
          </w:p>
          <w:p w:rsidR="002455F3" w:rsidRPr="003D6ABF" w:rsidRDefault="002455F3" w:rsidP="00AB7C7B">
            <w:pPr>
              <w:suppressAutoHyphens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пр. Юбилейный,  д. 59,  г. Химки, Московская область, 141400</w:t>
            </w:r>
          </w:p>
        </w:tc>
        <w:tc>
          <w:tcPr>
            <w:tcW w:w="4252" w:type="dxa"/>
          </w:tcPr>
          <w:p w:rsidR="002455F3" w:rsidRPr="003D6ABF" w:rsidRDefault="002455F3" w:rsidP="00AB7C7B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>тел. 8 (498) 602-11-11; факс 8 (498) 602-09-93</w:t>
            </w:r>
          </w:p>
          <w:p w:rsidR="002455F3" w:rsidRPr="003D6ABF" w:rsidRDefault="002455F3" w:rsidP="00AB7C7B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3D6ABF">
                <w:rPr>
                  <w:rStyle w:val="a5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  <w:r w:rsidRPr="003D6ABF">
              <w:rPr>
                <w:bCs/>
                <w:noProof/>
                <w:sz w:val="18"/>
                <w:szCs w:val="18"/>
                <w:lang w:val="en-US"/>
              </w:rPr>
              <w:t>; minomos@mail.ru</w:t>
            </w:r>
          </w:p>
        </w:tc>
      </w:tr>
    </w:tbl>
    <w:p w:rsidR="002455F3" w:rsidRPr="005E55E3" w:rsidRDefault="008B44D2" w:rsidP="002455F3">
      <w:pPr>
        <w:spacing w:line="288" w:lineRule="auto"/>
        <w:ind w:right="191"/>
        <w:rPr>
          <w:sz w:val="16"/>
          <w:szCs w:val="16"/>
        </w:rPr>
      </w:pPr>
      <w:r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p w:rsidR="002455F3" w:rsidRPr="00277B81" w:rsidRDefault="002455F3" w:rsidP="002455F3">
      <w:pPr>
        <w:jc w:val="both"/>
        <w:rPr>
          <w:sz w:val="26"/>
          <w:szCs w:val="26"/>
        </w:rPr>
      </w:pPr>
      <w:r w:rsidRPr="00277B81">
        <w:rPr>
          <w:sz w:val="26"/>
          <w:szCs w:val="26"/>
        </w:rPr>
        <w:t>________________   №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7B81">
        <w:rPr>
          <w:sz w:val="28"/>
          <w:szCs w:val="28"/>
        </w:rPr>
        <w:t xml:space="preserve">         </w:t>
      </w:r>
      <w:r w:rsidRPr="00277B81">
        <w:rPr>
          <w:sz w:val="26"/>
          <w:szCs w:val="26"/>
        </w:rPr>
        <w:t>Руководителям органов местного</w:t>
      </w:r>
    </w:p>
    <w:p w:rsidR="002455F3" w:rsidRPr="00277B81" w:rsidRDefault="008B44D2" w:rsidP="002455F3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7.3pt;margin-top:23.5pt;width:14.5pt;height:0;z-index:251656704" o:connectortype="straight"/>
        </w:pict>
      </w:r>
      <w:r>
        <w:rPr>
          <w:noProof/>
          <w:sz w:val="26"/>
          <w:szCs w:val="26"/>
        </w:rPr>
        <w:pict>
          <v:shape id="_x0000_s1027" type="#_x0000_t32" style="position:absolute;margin-left:231.8pt;margin-top:23.5pt;width:0;height:12pt;z-index:251657728" o:connectortype="straight"/>
        </w:pict>
      </w:r>
      <w:r>
        <w:rPr>
          <w:noProof/>
          <w:sz w:val="26"/>
          <w:szCs w:val="26"/>
        </w:rPr>
        <w:pict>
          <v:shape id="_x0000_s1028" type="#_x0000_t32" style="position:absolute;margin-left:-1.2pt;margin-top:23.5pt;width:14.5pt;height:0;z-index:251658752" o:connectortype="straight"/>
        </w:pict>
      </w:r>
      <w:r>
        <w:rPr>
          <w:noProof/>
          <w:sz w:val="26"/>
          <w:szCs w:val="26"/>
        </w:rPr>
        <w:pict>
          <v:shape id="_x0000_s1029" type="#_x0000_t32" style="position:absolute;margin-left:-1.2pt;margin-top:23.5pt;width:.5pt;height:12pt;z-index:251659776" o:connectortype="straight"/>
        </w:pict>
      </w:r>
      <w:r w:rsidR="002455F3" w:rsidRPr="00277B81">
        <w:rPr>
          <w:sz w:val="26"/>
          <w:szCs w:val="26"/>
        </w:rPr>
        <w:t>На № ___________   от ____________</w:t>
      </w:r>
      <w:r w:rsidR="002455F3" w:rsidRPr="00277B81">
        <w:rPr>
          <w:sz w:val="26"/>
          <w:szCs w:val="26"/>
        </w:rPr>
        <w:tab/>
      </w:r>
      <w:r w:rsidR="002455F3" w:rsidRPr="00277B81">
        <w:rPr>
          <w:sz w:val="26"/>
          <w:szCs w:val="26"/>
        </w:rPr>
        <w:tab/>
      </w:r>
      <w:r w:rsidR="00277B81">
        <w:rPr>
          <w:sz w:val="26"/>
          <w:szCs w:val="26"/>
        </w:rPr>
        <w:t xml:space="preserve">           </w:t>
      </w:r>
      <w:r w:rsidR="002455F3" w:rsidRPr="00277B81">
        <w:rPr>
          <w:sz w:val="26"/>
          <w:szCs w:val="26"/>
        </w:rPr>
        <w:t>самоуправления муниципальных</w:t>
      </w:r>
    </w:p>
    <w:p w:rsidR="002455F3" w:rsidRPr="00277B81" w:rsidRDefault="002455F3" w:rsidP="002455F3">
      <w:pPr>
        <w:rPr>
          <w:sz w:val="26"/>
          <w:szCs w:val="26"/>
        </w:rPr>
      </w:pPr>
      <w:r w:rsidRPr="00277B81">
        <w:rPr>
          <w:sz w:val="26"/>
          <w:szCs w:val="26"/>
        </w:rPr>
        <w:tab/>
      </w:r>
      <w:r w:rsidRPr="00277B81">
        <w:rPr>
          <w:sz w:val="26"/>
          <w:szCs w:val="26"/>
        </w:rPr>
        <w:tab/>
      </w:r>
      <w:r w:rsidRPr="00277B81">
        <w:rPr>
          <w:sz w:val="26"/>
          <w:szCs w:val="26"/>
        </w:rPr>
        <w:tab/>
      </w:r>
      <w:r w:rsidRPr="00277B81">
        <w:rPr>
          <w:sz w:val="26"/>
          <w:szCs w:val="26"/>
        </w:rPr>
        <w:tab/>
      </w:r>
      <w:r w:rsidRPr="00277B81">
        <w:rPr>
          <w:sz w:val="26"/>
          <w:szCs w:val="26"/>
        </w:rPr>
        <w:tab/>
      </w:r>
      <w:r w:rsidRPr="00277B81">
        <w:rPr>
          <w:sz w:val="26"/>
          <w:szCs w:val="26"/>
        </w:rPr>
        <w:tab/>
      </w:r>
      <w:r w:rsidRPr="00277B81">
        <w:rPr>
          <w:sz w:val="26"/>
          <w:szCs w:val="26"/>
        </w:rPr>
        <w:tab/>
      </w:r>
      <w:r w:rsidRPr="00277B81">
        <w:rPr>
          <w:sz w:val="26"/>
          <w:szCs w:val="26"/>
        </w:rPr>
        <w:tab/>
        <w:t>образований Московской области,</w:t>
      </w:r>
    </w:p>
    <w:p w:rsidR="002455F3" w:rsidRPr="00277B81" w:rsidRDefault="002455F3" w:rsidP="002455F3">
      <w:pPr>
        <w:rPr>
          <w:sz w:val="26"/>
          <w:szCs w:val="26"/>
        </w:rPr>
      </w:pPr>
      <w:r w:rsidRPr="00277B81">
        <w:rPr>
          <w:sz w:val="26"/>
          <w:szCs w:val="26"/>
        </w:rPr>
        <w:tab/>
      </w:r>
      <w:r w:rsidRPr="00277B81">
        <w:rPr>
          <w:sz w:val="26"/>
          <w:szCs w:val="26"/>
        </w:rPr>
        <w:tab/>
      </w:r>
      <w:r w:rsidRPr="00277B81">
        <w:rPr>
          <w:sz w:val="26"/>
          <w:szCs w:val="26"/>
        </w:rPr>
        <w:tab/>
      </w:r>
      <w:r w:rsidRPr="00277B81">
        <w:rPr>
          <w:sz w:val="26"/>
          <w:szCs w:val="26"/>
        </w:rPr>
        <w:tab/>
      </w:r>
      <w:r w:rsidRPr="00277B81">
        <w:rPr>
          <w:sz w:val="26"/>
          <w:szCs w:val="26"/>
        </w:rPr>
        <w:tab/>
      </w:r>
      <w:r w:rsidRPr="00277B81">
        <w:rPr>
          <w:sz w:val="26"/>
          <w:szCs w:val="26"/>
        </w:rPr>
        <w:tab/>
      </w:r>
      <w:r w:rsidRPr="00277B81">
        <w:rPr>
          <w:sz w:val="26"/>
          <w:szCs w:val="26"/>
        </w:rPr>
        <w:tab/>
      </w:r>
      <w:r w:rsidRPr="00277B81">
        <w:rPr>
          <w:sz w:val="26"/>
          <w:szCs w:val="26"/>
        </w:rPr>
        <w:tab/>
        <w:t>осуществляющих управление в</w:t>
      </w:r>
    </w:p>
    <w:p w:rsidR="007742B8" w:rsidRPr="00BC26A7" w:rsidRDefault="002455F3" w:rsidP="00BC26A7">
      <w:pPr>
        <w:spacing w:line="360" w:lineRule="auto"/>
        <w:rPr>
          <w:sz w:val="26"/>
          <w:szCs w:val="26"/>
        </w:rPr>
      </w:pPr>
      <w:r w:rsidRPr="00277B81">
        <w:rPr>
          <w:sz w:val="26"/>
          <w:szCs w:val="26"/>
        </w:rPr>
        <w:tab/>
      </w:r>
      <w:r w:rsidRPr="00277B81">
        <w:rPr>
          <w:sz w:val="26"/>
          <w:szCs w:val="26"/>
        </w:rPr>
        <w:tab/>
      </w:r>
      <w:r w:rsidRPr="00277B81">
        <w:rPr>
          <w:sz w:val="26"/>
          <w:szCs w:val="26"/>
        </w:rPr>
        <w:tab/>
      </w:r>
      <w:r w:rsidRPr="00277B81">
        <w:rPr>
          <w:sz w:val="26"/>
          <w:szCs w:val="26"/>
        </w:rPr>
        <w:tab/>
      </w:r>
      <w:r w:rsidRPr="00277B81">
        <w:rPr>
          <w:sz w:val="26"/>
          <w:szCs w:val="26"/>
        </w:rPr>
        <w:tab/>
      </w:r>
      <w:r w:rsidRPr="00277B81">
        <w:rPr>
          <w:sz w:val="26"/>
          <w:szCs w:val="26"/>
        </w:rPr>
        <w:tab/>
      </w:r>
      <w:r w:rsidRPr="00277B81">
        <w:rPr>
          <w:sz w:val="26"/>
          <w:szCs w:val="26"/>
        </w:rPr>
        <w:tab/>
      </w:r>
      <w:r w:rsidRPr="00277B81">
        <w:rPr>
          <w:sz w:val="26"/>
          <w:szCs w:val="26"/>
        </w:rPr>
        <w:tab/>
        <w:t>сфере образования</w:t>
      </w:r>
    </w:p>
    <w:p w:rsidR="00BC26A7" w:rsidRDefault="00BC26A7" w:rsidP="002F2048">
      <w:pPr>
        <w:ind w:firstLine="708"/>
        <w:jc w:val="both"/>
        <w:rPr>
          <w:sz w:val="26"/>
          <w:szCs w:val="26"/>
        </w:rPr>
      </w:pPr>
    </w:p>
    <w:p w:rsidR="00BC26A7" w:rsidRDefault="00BC26A7" w:rsidP="002F2048">
      <w:pPr>
        <w:ind w:firstLine="708"/>
        <w:jc w:val="both"/>
        <w:rPr>
          <w:sz w:val="26"/>
          <w:szCs w:val="26"/>
        </w:rPr>
      </w:pPr>
    </w:p>
    <w:p w:rsidR="002455F3" w:rsidRPr="00277B81" w:rsidRDefault="002F2048" w:rsidP="002F2048">
      <w:pPr>
        <w:ind w:firstLine="708"/>
        <w:jc w:val="both"/>
        <w:rPr>
          <w:sz w:val="26"/>
          <w:szCs w:val="26"/>
        </w:rPr>
      </w:pPr>
      <w:r w:rsidRPr="00277B81">
        <w:rPr>
          <w:sz w:val="26"/>
          <w:szCs w:val="26"/>
        </w:rPr>
        <w:t xml:space="preserve">В целях организации подготовки к проведению государственной итоговой аттестации </w:t>
      </w:r>
      <w:r w:rsidR="00277B81">
        <w:rPr>
          <w:sz w:val="26"/>
          <w:szCs w:val="26"/>
        </w:rPr>
        <w:t xml:space="preserve">    </w:t>
      </w:r>
      <w:r w:rsidRPr="00277B81">
        <w:rPr>
          <w:sz w:val="26"/>
          <w:szCs w:val="26"/>
        </w:rPr>
        <w:t xml:space="preserve">по образовательным программам основного общего образования (далее – ГИА) в 2016 году </w:t>
      </w:r>
      <w:r w:rsidR="00BC26A7">
        <w:rPr>
          <w:sz w:val="26"/>
          <w:szCs w:val="26"/>
        </w:rPr>
        <w:t xml:space="preserve">      и в соответствии с  письмом Управления оценки качества образования Федеральной службы по надзору в сфере образования и науки от 21.04.2016 № 10-191</w:t>
      </w:r>
      <w:r w:rsidRPr="00277B81">
        <w:rPr>
          <w:sz w:val="26"/>
          <w:szCs w:val="26"/>
        </w:rPr>
        <w:t>Министерство образования Московской области сообщает следующее.</w:t>
      </w:r>
    </w:p>
    <w:p w:rsidR="002F2048" w:rsidRPr="00277B81" w:rsidRDefault="002F2048" w:rsidP="002F2048">
      <w:pPr>
        <w:jc w:val="both"/>
        <w:rPr>
          <w:sz w:val="26"/>
          <w:szCs w:val="26"/>
        </w:rPr>
      </w:pPr>
      <w:r w:rsidRPr="00277B81">
        <w:rPr>
          <w:sz w:val="26"/>
          <w:szCs w:val="26"/>
        </w:rPr>
        <w:tab/>
        <w:t xml:space="preserve">В 2016 году устная часть основного государственного экзамена (далее – ОГЭ) </w:t>
      </w:r>
      <w:r w:rsidR="00277B81">
        <w:rPr>
          <w:sz w:val="26"/>
          <w:szCs w:val="26"/>
        </w:rPr>
        <w:t xml:space="preserve">               </w:t>
      </w:r>
      <w:r w:rsidRPr="00277B81">
        <w:rPr>
          <w:sz w:val="26"/>
          <w:szCs w:val="26"/>
        </w:rPr>
        <w:t>по иностранным языкам приведена в соответствие с концепцией и технологией проведения устной части единого государственного экзамена по учебным предметам.</w:t>
      </w:r>
    </w:p>
    <w:p w:rsidR="002F2048" w:rsidRPr="00277B81" w:rsidRDefault="002F2048" w:rsidP="002F2048">
      <w:pPr>
        <w:jc w:val="both"/>
        <w:rPr>
          <w:sz w:val="26"/>
          <w:szCs w:val="26"/>
        </w:rPr>
      </w:pPr>
      <w:r w:rsidRPr="00277B81">
        <w:rPr>
          <w:sz w:val="26"/>
          <w:szCs w:val="26"/>
        </w:rPr>
        <w:tab/>
        <w:t>Вместе с тем обращаем внимание, что Порядком проведения государственной итоговой аттестации по образовательным программам основного общего образования, утвержденным приказом Минобрнауки России от 25.12.2013 № 1394</w:t>
      </w:r>
      <w:r w:rsidR="007742B8" w:rsidRPr="00277B81">
        <w:rPr>
          <w:sz w:val="26"/>
          <w:szCs w:val="26"/>
        </w:rPr>
        <w:t xml:space="preserve">  не предусмотрен отказ обучающихся от участия в ОГЭ по иностранным языкам (раздел «Говорение»).</w:t>
      </w:r>
    </w:p>
    <w:p w:rsidR="007742B8" w:rsidRPr="00277B81" w:rsidRDefault="007742B8" w:rsidP="002F2048">
      <w:pPr>
        <w:jc w:val="both"/>
        <w:rPr>
          <w:sz w:val="26"/>
          <w:szCs w:val="26"/>
        </w:rPr>
      </w:pPr>
      <w:r w:rsidRPr="00277B81">
        <w:rPr>
          <w:sz w:val="26"/>
          <w:szCs w:val="26"/>
        </w:rPr>
        <w:tab/>
        <w:t xml:space="preserve">Сдача ОГЭ по иностранным языкам предполагает обязательное участие обучающихся </w:t>
      </w:r>
      <w:r w:rsidR="00BC26A7">
        <w:rPr>
          <w:sz w:val="26"/>
          <w:szCs w:val="26"/>
        </w:rPr>
        <w:t xml:space="preserve">    </w:t>
      </w:r>
      <w:r w:rsidRPr="00277B81">
        <w:rPr>
          <w:sz w:val="26"/>
          <w:szCs w:val="26"/>
        </w:rPr>
        <w:t>в выполнении письменных заданий</w:t>
      </w:r>
      <w:r w:rsidR="005B65EC" w:rsidRPr="00277B81">
        <w:rPr>
          <w:sz w:val="26"/>
          <w:szCs w:val="26"/>
        </w:rPr>
        <w:t>, а также заданий раздела «Говорение».</w:t>
      </w:r>
    </w:p>
    <w:p w:rsidR="002455F3" w:rsidRPr="00277B81" w:rsidRDefault="005B65EC" w:rsidP="005B65EC">
      <w:pPr>
        <w:jc w:val="both"/>
        <w:rPr>
          <w:sz w:val="26"/>
          <w:szCs w:val="26"/>
        </w:rPr>
      </w:pPr>
      <w:r w:rsidRPr="00277B81">
        <w:rPr>
          <w:sz w:val="26"/>
          <w:szCs w:val="26"/>
        </w:rPr>
        <w:tab/>
        <w:t>В Спецификации контрольных измерительных материалов для проведения в 2016 году ОГЭ по иностранному языку, утвержденной ФГБНУ «Федеральный институт педагогических измерений</w:t>
      </w:r>
      <w:r w:rsidR="0023367A">
        <w:rPr>
          <w:sz w:val="26"/>
          <w:szCs w:val="26"/>
        </w:rPr>
        <w:t>»</w:t>
      </w:r>
      <w:r w:rsidRPr="00277B81">
        <w:rPr>
          <w:sz w:val="26"/>
          <w:szCs w:val="26"/>
        </w:rPr>
        <w:t>, представлена система оцениван</w:t>
      </w:r>
      <w:r w:rsidR="00BC26A7">
        <w:rPr>
          <w:sz w:val="26"/>
          <w:szCs w:val="26"/>
        </w:rPr>
        <w:t xml:space="preserve">ия выполнения отдельных заданий </w:t>
      </w:r>
      <w:r w:rsidRPr="00277B81">
        <w:rPr>
          <w:sz w:val="26"/>
          <w:szCs w:val="26"/>
        </w:rPr>
        <w:t>и экзаменационной работы в целом. Максимальный результат за выполнение всех заданий составляет 70 баллов.</w:t>
      </w:r>
    </w:p>
    <w:p w:rsidR="005B65EC" w:rsidRPr="00277B81" w:rsidRDefault="005B65EC" w:rsidP="005B65EC">
      <w:pPr>
        <w:jc w:val="both"/>
        <w:rPr>
          <w:sz w:val="26"/>
          <w:szCs w:val="26"/>
        </w:rPr>
      </w:pPr>
      <w:r w:rsidRPr="00277B81">
        <w:rPr>
          <w:sz w:val="26"/>
          <w:szCs w:val="26"/>
        </w:rPr>
        <w:tab/>
        <w:t>Проведение ОГЭ по иностранным языкам (раздел «Говорение») включает выполнение 3-х заданий:</w:t>
      </w:r>
    </w:p>
    <w:p w:rsidR="005B65EC" w:rsidRPr="00277B81" w:rsidRDefault="005B65EC" w:rsidP="005B65EC">
      <w:pPr>
        <w:jc w:val="both"/>
        <w:rPr>
          <w:sz w:val="26"/>
          <w:szCs w:val="26"/>
        </w:rPr>
      </w:pPr>
      <w:r w:rsidRPr="00277B81">
        <w:rPr>
          <w:sz w:val="26"/>
          <w:szCs w:val="26"/>
        </w:rPr>
        <w:tab/>
        <w:t>чтение вслух небольшого текста;</w:t>
      </w:r>
    </w:p>
    <w:p w:rsidR="005B65EC" w:rsidRPr="00277B81" w:rsidRDefault="005B65EC" w:rsidP="005B65EC">
      <w:pPr>
        <w:jc w:val="both"/>
        <w:rPr>
          <w:sz w:val="26"/>
          <w:szCs w:val="26"/>
        </w:rPr>
      </w:pPr>
      <w:r w:rsidRPr="00277B81">
        <w:rPr>
          <w:sz w:val="26"/>
          <w:szCs w:val="26"/>
        </w:rPr>
        <w:tab/>
        <w:t>участие в условном диалоге – расспросе (6 вопросов);</w:t>
      </w:r>
    </w:p>
    <w:p w:rsidR="005B65EC" w:rsidRPr="00277B81" w:rsidRDefault="005B65EC" w:rsidP="005B65EC">
      <w:pPr>
        <w:jc w:val="both"/>
        <w:rPr>
          <w:sz w:val="26"/>
          <w:szCs w:val="26"/>
        </w:rPr>
      </w:pPr>
      <w:r w:rsidRPr="00277B81">
        <w:rPr>
          <w:sz w:val="26"/>
          <w:szCs w:val="26"/>
        </w:rPr>
        <w:tab/>
        <w:t>монологическое высказывание на определенную тему с опорой на план.</w:t>
      </w:r>
    </w:p>
    <w:p w:rsidR="005B65EC" w:rsidRPr="00277B81" w:rsidRDefault="00277B81" w:rsidP="005B65EC">
      <w:pPr>
        <w:jc w:val="both"/>
        <w:rPr>
          <w:sz w:val="26"/>
          <w:szCs w:val="26"/>
        </w:rPr>
      </w:pPr>
      <w:r w:rsidRPr="00277B81">
        <w:rPr>
          <w:sz w:val="26"/>
          <w:szCs w:val="26"/>
        </w:rPr>
        <w:tab/>
        <w:t xml:space="preserve">Общее время выполнения заданий (включая подготовку) составляет не более </w:t>
      </w:r>
      <w:r w:rsidR="0023367A">
        <w:rPr>
          <w:sz w:val="26"/>
          <w:szCs w:val="26"/>
        </w:rPr>
        <w:t xml:space="preserve">             </w:t>
      </w:r>
      <w:r w:rsidRPr="00277B81">
        <w:rPr>
          <w:sz w:val="26"/>
          <w:szCs w:val="26"/>
        </w:rPr>
        <w:t>15 минут.</w:t>
      </w:r>
    </w:p>
    <w:p w:rsidR="00277B81" w:rsidRPr="00277B81" w:rsidRDefault="00277B81" w:rsidP="005B65EC">
      <w:pPr>
        <w:jc w:val="both"/>
        <w:rPr>
          <w:sz w:val="26"/>
          <w:szCs w:val="26"/>
        </w:rPr>
      </w:pPr>
      <w:r w:rsidRPr="00277B81">
        <w:rPr>
          <w:sz w:val="26"/>
          <w:szCs w:val="26"/>
        </w:rPr>
        <w:tab/>
        <w:t xml:space="preserve">При техническом сбое оборудования или выявлении низкого качества аудиозаписи </w:t>
      </w:r>
      <w:r w:rsidRPr="00277B81">
        <w:rPr>
          <w:sz w:val="26"/>
          <w:szCs w:val="26"/>
        </w:rPr>
        <w:lastRenderedPageBreak/>
        <w:t>ответа участника ОГЭ по иностранным языкам после выполнения им заданий раздела «Говорение» пер</w:t>
      </w:r>
      <w:r w:rsidR="0023367A">
        <w:rPr>
          <w:sz w:val="26"/>
          <w:szCs w:val="26"/>
        </w:rPr>
        <w:t>е</w:t>
      </w:r>
      <w:r w:rsidRPr="00277B81">
        <w:rPr>
          <w:sz w:val="26"/>
          <w:szCs w:val="26"/>
        </w:rPr>
        <w:t xml:space="preserve">сдача устной части экзамена возможна в тот же день либо </w:t>
      </w:r>
      <w:r w:rsidR="00BC26A7">
        <w:rPr>
          <w:sz w:val="26"/>
          <w:szCs w:val="26"/>
        </w:rPr>
        <w:t xml:space="preserve">                            </w:t>
      </w:r>
      <w:r w:rsidRPr="00277B81">
        <w:rPr>
          <w:sz w:val="26"/>
          <w:szCs w:val="26"/>
        </w:rPr>
        <w:t>в дополнительные сроки, установленные расписанием.</w:t>
      </w:r>
    </w:p>
    <w:p w:rsidR="00DE0E75" w:rsidRPr="00277B81" w:rsidRDefault="00DE0E75" w:rsidP="002455F3">
      <w:pPr>
        <w:rPr>
          <w:sz w:val="26"/>
          <w:szCs w:val="26"/>
        </w:rPr>
      </w:pPr>
    </w:p>
    <w:p w:rsidR="00BC26A7" w:rsidRDefault="00BC26A7" w:rsidP="002455F3">
      <w:pPr>
        <w:spacing w:line="276" w:lineRule="auto"/>
        <w:rPr>
          <w:sz w:val="26"/>
          <w:szCs w:val="26"/>
        </w:rPr>
      </w:pPr>
    </w:p>
    <w:p w:rsidR="002455F3" w:rsidRPr="00277B81" w:rsidRDefault="003562DE" w:rsidP="002455F3">
      <w:pPr>
        <w:spacing w:line="276" w:lineRule="auto"/>
        <w:rPr>
          <w:sz w:val="26"/>
          <w:szCs w:val="26"/>
        </w:rPr>
      </w:pPr>
      <w:r w:rsidRPr="00277B81">
        <w:rPr>
          <w:sz w:val="26"/>
          <w:szCs w:val="26"/>
        </w:rPr>
        <w:t xml:space="preserve">И.о. </w:t>
      </w:r>
      <w:r w:rsidR="002455F3" w:rsidRPr="00277B81">
        <w:rPr>
          <w:sz w:val="26"/>
          <w:szCs w:val="26"/>
        </w:rPr>
        <w:t xml:space="preserve"> министра образования</w:t>
      </w:r>
    </w:p>
    <w:p w:rsidR="002455F3" w:rsidRPr="00277B81" w:rsidRDefault="002455F3" w:rsidP="002455F3">
      <w:pPr>
        <w:spacing w:line="276" w:lineRule="auto"/>
        <w:rPr>
          <w:sz w:val="26"/>
          <w:szCs w:val="26"/>
        </w:rPr>
      </w:pPr>
      <w:r w:rsidRPr="00277B81">
        <w:rPr>
          <w:sz w:val="26"/>
          <w:szCs w:val="26"/>
        </w:rPr>
        <w:t xml:space="preserve">Московской области                                                                               </w:t>
      </w:r>
      <w:r w:rsidR="00DE0E75" w:rsidRPr="00277B81">
        <w:rPr>
          <w:sz w:val="26"/>
          <w:szCs w:val="26"/>
        </w:rPr>
        <w:t xml:space="preserve">  </w:t>
      </w:r>
      <w:r w:rsidR="00BC26A7">
        <w:rPr>
          <w:sz w:val="26"/>
          <w:szCs w:val="26"/>
        </w:rPr>
        <w:t xml:space="preserve">            </w:t>
      </w:r>
      <w:r w:rsidR="00DE0E75" w:rsidRPr="00277B81">
        <w:rPr>
          <w:sz w:val="26"/>
          <w:szCs w:val="26"/>
        </w:rPr>
        <w:t xml:space="preserve">  </w:t>
      </w:r>
      <w:r w:rsidRPr="00277B81">
        <w:rPr>
          <w:sz w:val="26"/>
          <w:szCs w:val="26"/>
        </w:rPr>
        <w:t>Н.Н. Пантюхина</w:t>
      </w:r>
    </w:p>
    <w:p w:rsidR="006371ED" w:rsidRPr="00277B81" w:rsidRDefault="006371ED">
      <w:pPr>
        <w:rPr>
          <w:sz w:val="26"/>
          <w:szCs w:val="26"/>
        </w:rPr>
      </w:pPr>
    </w:p>
    <w:sectPr w:rsidR="006371ED" w:rsidRPr="00277B81" w:rsidSect="00BC26A7">
      <w:headerReference w:type="default" r:id="rId9"/>
      <w:pgSz w:w="12240" w:h="15840"/>
      <w:pgMar w:top="426" w:right="758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D2" w:rsidRDefault="008B44D2" w:rsidP="00981D16">
      <w:r>
        <w:separator/>
      </w:r>
    </w:p>
  </w:endnote>
  <w:endnote w:type="continuationSeparator" w:id="0">
    <w:p w:rsidR="008B44D2" w:rsidRDefault="008B44D2" w:rsidP="0098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D2" w:rsidRDefault="008B44D2" w:rsidP="00981D16">
      <w:r>
        <w:separator/>
      </w:r>
    </w:p>
  </w:footnote>
  <w:footnote w:type="continuationSeparator" w:id="0">
    <w:p w:rsidR="008B44D2" w:rsidRDefault="008B44D2" w:rsidP="0098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4CF" w:rsidRDefault="00B354F5">
    <w:pPr>
      <w:pStyle w:val="a3"/>
      <w:jc w:val="center"/>
    </w:pPr>
    <w:r>
      <w:fldChar w:fldCharType="begin"/>
    </w:r>
    <w:r w:rsidR="00454FAF">
      <w:instrText xml:space="preserve"> PAGE   \* MERGEFORMAT </w:instrText>
    </w:r>
    <w:r>
      <w:fldChar w:fldCharType="separate"/>
    </w:r>
    <w:r w:rsidR="004B34B4">
      <w:rPr>
        <w:noProof/>
      </w:rPr>
      <w:t>2</w:t>
    </w:r>
    <w:r>
      <w:rPr>
        <w:noProof/>
      </w:rPr>
      <w:fldChar w:fldCharType="end"/>
    </w:r>
  </w:p>
  <w:p w:rsidR="004764CF" w:rsidRDefault="008B44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5F3"/>
    <w:rsid w:val="00026BAC"/>
    <w:rsid w:val="00030C42"/>
    <w:rsid w:val="000638C3"/>
    <w:rsid w:val="000F1032"/>
    <w:rsid w:val="0023367A"/>
    <w:rsid w:val="002455F3"/>
    <w:rsid w:val="00277B81"/>
    <w:rsid w:val="00280ADF"/>
    <w:rsid w:val="002F2048"/>
    <w:rsid w:val="00331582"/>
    <w:rsid w:val="003562DE"/>
    <w:rsid w:val="003D7F93"/>
    <w:rsid w:val="0044628A"/>
    <w:rsid w:val="00454FAF"/>
    <w:rsid w:val="0047245C"/>
    <w:rsid w:val="004B34B4"/>
    <w:rsid w:val="005B65EC"/>
    <w:rsid w:val="006371ED"/>
    <w:rsid w:val="00714CA2"/>
    <w:rsid w:val="007742B8"/>
    <w:rsid w:val="007B6B4D"/>
    <w:rsid w:val="007C3BF0"/>
    <w:rsid w:val="008B433D"/>
    <w:rsid w:val="008B44D2"/>
    <w:rsid w:val="009260EC"/>
    <w:rsid w:val="00981D16"/>
    <w:rsid w:val="009C6D89"/>
    <w:rsid w:val="009D3D65"/>
    <w:rsid w:val="00A05E9A"/>
    <w:rsid w:val="00A12FA5"/>
    <w:rsid w:val="00A35FF0"/>
    <w:rsid w:val="00B15052"/>
    <w:rsid w:val="00B354F5"/>
    <w:rsid w:val="00BC26A7"/>
    <w:rsid w:val="00D32005"/>
    <w:rsid w:val="00D331BF"/>
    <w:rsid w:val="00DE0E75"/>
    <w:rsid w:val="00EB0BA6"/>
    <w:rsid w:val="00F1070C"/>
    <w:rsid w:val="00F476DE"/>
    <w:rsid w:val="00F910C4"/>
    <w:rsid w:val="00FB05D8"/>
    <w:rsid w:val="00F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8"/>
        <o:r id="V:Rule4" type="connector" idref="#_x0000_s1027"/>
      </o:rules>
    </o:shapelayout>
  </w:shapeDefaults>
  <w:decimalSymbol w:val=","/>
  <w:listSeparator w:val=";"/>
  <w15:docId w15:val="{6A8E0280-1DF4-4BCB-AF11-7517C7EE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F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455F3"/>
    <w:pPr>
      <w:widowControl w:val="0"/>
      <w:spacing w:before="120" w:after="120" w:line="24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2455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5F3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rsid w:val="002455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55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5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obr@mosreg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Пользователь Windows</cp:lastModifiedBy>
  <cp:revision>2</cp:revision>
  <cp:lastPrinted>2016-04-25T08:26:00Z</cp:lastPrinted>
  <dcterms:created xsi:type="dcterms:W3CDTF">2019-02-13T06:49:00Z</dcterms:created>
  <dcterms:modified xsi:type="dcterms:W3CDTF">2019-02-13T06:49:00Z</dcterms:modified>
</cp:coreProperties>
</file>